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МІНІСТЕРСТВО ОСВІТИ І НАУКИ УКРАЇНИ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НАКАЗ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 450 від 03 травня 2018 року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Зареєстровано</w:t>
      </w:r>
      <w:r>
        <w:rPr>
          <w:rFonts w:ascii="Arial" w:hAnsi="Arial" w:cs="Arial"/>
          <w:color w:val="000000"/>
          <w:sz w:val="21"/>
          <w:szCs w:val="21"/>
        </w:rPr>
        <w:br/>
        <w:t>в Міністерстві юстиції України</w:t>
      </w:r>
      <w:r>
        <w:rPr>
          <w:rFonts w:ascii="Arial" w:hAnsi="Arial" w:cs="Arial"/>
          <w:color w:val="000000"/>
          <w:sz w:val="21"/>
          <w:szCs w:val="21"/>
        </w:rPr>
        <w:br/>
        <w:t>29 травня 2018 р.  за № 633/32085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Про затвердження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Положення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про Всеукраїнську краєзнавчу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акцію учнівської молоді «Українська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революція: 100 років надії і боротьби»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Відповідно до статті 4 </w:t>
      </w:r>
      <w:hyperlink r:id="rId6" w:history="1">
        <w:r>
          <w:rPr>
            <w:rStyle w:val="a4"/>
            <w:rFonts w:ascii="Arial" w:hAnsi="Arial" w:cs="Arial"/>
            <w:color w:val="8C8282"/>
            <w:sz w:val="21"/>
            <w:szCs w:val="21"/>
            <w:u w:val="none"/>
            <w:bdr w:val="none" w:sz="0" w:space="0" w:color="auto" w:frame="1"/>
          </w:rPr>
          <w:t>Закону України «Про позашкільну освіту»</w:t>
        </w:r>
      </w:hyperlink>
      <w:r>
        <w:rPr>
          <w:rFonts w:ascii="Arial" w:hAnsi="Arial" w:cs="Arial"/>
          <w:color w:val="000000"/>
          <w:sz w:val="21"/>
          <w:szCs w:val="21"/>
        </w:rPr>
        <w:t> та пункту 8 Положення про Міністерство освіти і науки України, затвердженого постановою Кабінету Міні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ів України від 16 жовтня 2014 року </w:t>
      </w:r>
      <w:hyperlink r:id="rId7" w:history="1">
        <w:r>
          <w:rPr>
            <w:rStyle w:val="a4"/>
            <w:rFonts w:ascii="Arial" w:hAnsi="Arial" w:cs="Arial"/>
            <w:color w:val="8C8282"/>
            <w:sz w:val="21"/>
            <w:szCs w:val="21"/>
            <w:u w:val="none"/>
            <w:bdr w:val="none" w:sz="0" w:space="0" w:color="auto" w:frame="1"/>
          </w:rPr>
          <w:t>№ 630</w:t>
        </w:r>
      </w:hyperlink>
      <w:r>
        <w:rPr>
          <w:rFonts w:ascii="Arial" w:hAnsi="Arial" w:cs="Arial"/>
          <w:color w:val="000000"/>
          <w:sz w:val="21"/>
          <w:szCs w:val="21"/>
        </w:rPr>
        <w:t> (із змінами), з метою громадянського виховання дітей та молоді на засадах історичної правди про боротьбу українського народу за державну незалежність, сприяння збереженню історичної пам’яті, удосконалення змісту, форм і засобів краєзнавчо-дослідницької роботи в закладах освіти НАКАЗУЮ: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Затвердити Положення про Всеукраїнську краєзнавчу акцію учнівської молоді «Українська революція: 100 рокі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надії і боротьби», що додається.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Департаменту професійної освіти (Кучинський М.С.)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Цей наказ набирає чинності з дня його офіційного опублікування.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Контроль за виконанням цього наказу покласти на заступника Міністра Хобзея П. К.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Міні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                   Л. М. Гриневич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ЗАТВЕРДЖЕНО</w:t>
      </w:r>
      <w:r>
        <w:rPr>
          <w:rFonts w:ascii="Arial" w:hAnsi="Arial" w:cs="Arial"/>
          <w:color w:val="000000"/>
          <w:sz w:val="21"/>
          <w:szCs w:val="21"/>
        </w:rPr>
        <w:br/>
        <w:t>Наказ Міністерства освіти і науки України</w:t>
      </w:r>
      <w:r>
        <w:rPr>
          <w:rFonts w:ascii="Arial" w:hAnsi="Arial" w:cs="Arial"/>
          <w:color w:val="000000"/>
          <w:sz w:val="21"/>
          <w:szCs w:val="21"/>
        </w:rPr>
        <w:br/>
        <w:t>03 травня 2018 року № 450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Зареєстровано</w:t>
      </w:r>
      <w:r>
        <w:rPr>
          <w:rFonts w:ascii="Arial" w:hAnsi="Arial" w:cs="Arial"/>
          <w:color w:val="000000"/>
          <w:sz w:val="21"/>
          <w:szCs w:val="21"/>
        </w:rPr>
        <w:br/>
        <w:t>в Міністерстві юстиції України</w:t>
      </w:r>
      <w:r>
        <w:rPr>
          <w:rFonts w:ascii="Arial" w:hAnsi="Arial" w:cs="Arial"/>
          <w:color w:val="000000"/>
          <w:sz w:val="21"/>
          <w:szCs w:val="21"/>
        </w:rPr>
        <w:br/>
        <w:t>29 травня 2018 р. за № 633/32085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ПОЛОЖЕННЯ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про Всеукраїнську краєзнавчу акцію учнівської молоді</w:t>
      </w: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«Українська революція: 100 рокі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в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надії і боротьби»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І. Загальні положення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Це Положення, розроблене відповідно до Указів Президента України від 22 січня 2016 року № 17 «Про заходи з відзначення 100-річчя подій Української революції 1917-2017 років» та від 13 жовтня 2015 року </w:t>
      </w:r>
      <w:hyperlink r:id="rId8" w:history="1">
        <w:r>
          <w:rPr>
            <w:rStyle w:val="a4"/>
            <w:rFonts w:ascii="Arial" w:hAnsi="Arial" w:cs="Arial"/>
            <w:color w:val="8C8282"/>
            <w:sz w:val="21"/>
            <w:szCs w:val="21"/>
            <w:u w:val="none"/>
            <w:bdr w:val="none" w:sz="0" w:space="0" w:color="auto" w:frame="1"/>
          </w:rPr>
          <w:t>№ 580/15</w:t>
        </w:r>
      </w:hyperlink>
      <w:r>
        <w:rPr>
          <w:rFonts w:ascii="Arial" w:hAnsi="Arial" w:cs="Arial"/>
          <w:color w:val="000000"/>
          <w:sz w:val="21"/>
          <w:szCs w:val="21"/>
        </w:rPr>
        <w:t> «Про стратегію національно-патріотичного виховання дітей та молоді на 2016-2020 роки», Рекомендацій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парламентських слухань про становище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молод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 в Україні на тему: «Ціннісні орієнтири сучасної української молоді», схвалених Постановою Верховно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ї 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ади України від 23 лютого 2017 року № 1908-VIII, визначає порядок проведення Всеукраїнської краєзнавчої акції учнівської молоді «Українська революція: 100 років надії і боротьби» у 2018-2021 роках (далі - акція «Українська революція: 100 років надії і боротьби»).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Метою акції «Українська революція: 100 рокі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надії і боротьби» є громадянське виховання дітей та молоді на засадах історичної правди про боротьбу українського народу за державну незалежність.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Основними завданнями акції «Українська революція: 100 років надії і боротьби»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є:</w:t>
      </w:r>
      <w:proofErr w:type="gramEnd"/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вивчення подій, фактів, наслідкі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 здобутків Української революції;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сприяння науковим, краєзнавчим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ідженням державотворчих процесів;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формування ціннісних орієнтирів і почуття патріотизму у дітей та молоді на прикладах боротьби українського народу за самовизначення, соборність та державність України,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успадкованих, зокрема, від Українських січових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ільців, армії Української Народної Республіки та Західноукраїнської Народної Республіки, антибільшовицьких селянських повстань, загонів Карпатсько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ї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ічі, Української повстанської армії, українців-повстанців у сталінських таборах, учасників дисидентського руху. Національно-патріотичне виховання може здійснюватися також на прикладах мужності та героїзму учасників революційних подій в Україні 2004, 2013-2014 рокі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ідження діяльності політичних, військових, громадських і духовних лідерів у боротьбі за державну незалежність України;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аналіз перемог і поразок як мотивації формулювання уроків і здобутків українського народу у боротьбі за державну незалежність;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сприяння вихованню у дітей та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молод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 активної громадянської позиції щодо зміцнення державності, почуття української ідентичності та національної самосвідомості;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залучення учнівської молоді до вивчення історії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ідного краю;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створення умов для оволодіння учнями практичними навичками пошукової,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ідницької роботи, розширення напрямів краєзнавчих досліджень;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удосконалення змісту та форм виховної роботи в закладах освіти;</w:t>
      </w:r>
    </w:p>
    <w:p w:rsidR="00A84DDF" w:rsidRDefault="00A84DDF" w:rsidP="00A84DD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просвітницька діяльність закладів освіти.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Обробка персональних даних учасників акції «Українська революція: 100 рокі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надії і боротьби» здійснюється з дотриманням вимог Закону України «Про захист персональних даних».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ІІ. Керівництво акцією «Українська революція: 100 рокі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в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надії і боротьби»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Загальне керівництво проведенням акції «Українська революція: 100 років надії і боротьби» здійснює Міністерство освіти і науки України.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Організаційне та методичне забезпечення проведення акції «Українська революція: 100 років надії і боротьби» покладається на Український державний центр туризму і краєзнавства учнівської молоді (далі - організатори акції «Українська революція: 100 рокі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надії і боротьби»).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В Автономній Республіці Крим, областях, містах Києві та Севастополі керівництво проведенням акції «Українська революція: 100 років надії і боротьби» здійснюють Міністерство освіти і науки, молоді та спорту Автономної Республіки Крим, департаменти (управління) освіти і науки обласних, Київської та Севастопольської міських державних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адм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іністрацій.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Організаційне та методичне забезпечення проведення акції «Українська революція: 100 років надії і боротьби» в Автономній Республіці Крим, областях, містах Києві та Севастополі здійснюють Кримський республіканський, обласні, Київський та Севастопольський міські центри туризму і краєзнавства учнівської молоді, станції юних туристів (далі - організатори акції «Українська революц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ія: 100 років надії і боротьби» у регіонах).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Співорганізаторами акції «Українська революція: 100 років надії і боротьби» можуть бути Український інститут національної пам’яті, Інститут історії України Національної академії наук України, Національний музей історії України, Музей Української революції, Національний музей історії України у другій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ітовій війні, інші заінтересовані установи та організації (за згодою).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ІІІ. Учасники акції «Українська революція: 100 рокі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в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надії і боротьби»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 участі в акції «Українська революція: 100 років надії і боротьби» запрошуються вихованці, слухачі, учні закладів загальної середньої, позашкільної, професійної (професійно-технічної) освіти, а також дитячі громадські організації, клуби за місцем проживання (далі - учасники акції «Українська революція: 100 років надії і боротьби»).</w:t>
      </w:r>
      <w:proofErr w:type="gramEnd"/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Акція «Українська революція: 100 років надії і боротьби» є відкритою для участі в ній дітей та молоді інших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країн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 До участі в акції «Українська революція: 100 рокі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надії і боротьби»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керівники та консультанти краєзнавчо-дослідницьких робіт запрошуються вчителі, викладачі, науково-педагогічні працівники, представники національних спілок та громадських організацій.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ІV. Змі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ст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та форми проведення акції «Українська революція: 100 років надії і боротьби»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Учасники акції «Українська революція: 100 років надії і боротьби» проводять краєзнавчу, пошукову, науково-дослідницьку роботу, збирають емпіричні дані, фактичний матеріал, статистичну інформацію, працюють у музеях, бібліотеках та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арх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івах, беруть участь у польових краєзнавчих експедиціях, тематичних змінах у закладах оздоровлення та відпочинку тощо.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Акція «Українська революція: 100 років надії і боротьби» проводиться за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такими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тематичними напрямами: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«Українська революція - доба національного державотворення»;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«Боротьба українців проти більшовицької диктатури та військової агрес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ії 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осії»;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«Український національний визвольний рух 1930-х років, періоду Другої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ітової війни та у повоєнні роки»;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«Дисидентський рух опору комуністичному тоталітарному режимові»;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«Українська державність: від Революції на граніті до Революції Гідності».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Учасники акції «Українська революція: 100 років надії і боротьби»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іджують:</w:t>
      </w:r>
    </w:p>
    <w:p w:rsidR="00A84DDF" w:rsidRP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>1) за напрямом «Українська революція - доба національного державотворення»:</w:t>
      </w:r>
    </w:p>
    <w:p w:rsidR="00A84DDF" w:rsidRDefault="00A84DDF" w:rsidP="00A84DD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етапи політичного, військового, економічного, культурно-просвітницького тощо розвитку Української революції та формування державницьких інституті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A84DDF" w:rsidRDefault="00A84DDF" w:rsidP="00A84DD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діяльність Української Центрально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ї 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ади (березень 1917 - квітень 1918);</w:t>
      </w:r>
    </w:p>
    <w:p w:rsidR="00A84DDF" w:rsidRDefault="00A84DDF" w:rsidP="00A84DD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правління гетьмана Павла Скоропадського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контексті 100-річчя гетьманату (квітень-грудень 1918);</w:t>
      </w:r>
    </w:p>
    <w:p w:rsidR="00A84DDF" w:rsidRDefault="00A84DDF" w:rsidP="00A84DD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період влади Директорії Української Народної Республіки (грудень 1918 - листопад 1921);</w:t>
      </w:r>
    </w:p>
    <w:p w:rsidR="00A84DDF" w:rsidRDefault="00A84DDF" w:rsidP="00A84DD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факти та події в добу національного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іднесення, що відбувалися у селах і містах свого краю;</w:t>
      </w:r>
    </w:p>
    <w:p w:rsidR="00A84DDF" w:rsidRDefault="00A84DDF" w:rsidP="00A84DD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формування громадянського суспільства, відродження українських традицій в освіті і культурі;</w:t>
      </w:r>
    </w:p>
    <w:p w:rsidR="00A84DDF" w:rsidRDefault="00A84DDF" w:rsidP="00A84DD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діяльність історичних постатей Української революції, а також долі односельців, земляків - учасників революційних перетворень на місцях, які своїми діями і прагненнями прославили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ідний край і Україну;</w:t>
      </w:r>
    </w:p>
    <w:p w:rsidR="00A84DDF" w:rsidRP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>2) за напрямом «Боротьба українців проти більшовицької диктатури та військової агрес</w:t>
      </w: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ії Р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>осії»:</w:t>
      </w:r>
    </w:p>
    <w:p w:rsidR="00A84DDF" w:rsidRDefault="00A84DDF" w:rsidP="00A84DD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організовані та стихійні форми боротьби українців проти більшовицької диктатури у 1920-ті роки - на початку 1930-х рокі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A84DDF" w:rsidRDefault="00A84DDF" w:rsidP="00A84DD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український опі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процесам колективізації на селі;</w:t>
      </w:r>
    </w:p>
    <w:p w:rsidR="00A84DDF" w:rsidRDefault="00A84DDF" w:rsidP="00A84DD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протидію більшовиків процесам українізації у сфері освіти, духовної і матеріальної культури, мовної політики;</w:t>
      </w:r>
    </w:p>
    <w:p w:rsidR="00A84DDF" w:rsidRP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 xml:space="preserve">3) за напрямом «Український національний визвольний рух 1930-х років, періоду Другої </w:t>
      </w: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св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>ітової війни та у повоєнні роки»:</w:t>
      </w:r>
    </w:p>
    <w:p w:rsidR="00A84DDF" w:rsidRDefault="00A84DDF" w:rsidP="00A84DD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створення та діяльність Української військової організації;</w:t>
      </w:r>
    </w:p>
    <w:p w:rsidR="00A84DDF" w:rsidRDefault="00A84DDF" w:rsidP="00A84DD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історію діяльності та боротьби Організації українських націоналі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ів;</w:t>
      </w:r>
    </w:p>
    <w:p w:rsidR="00A84DDF" w:rsidRDefault="00A84DDF" w:rsidP="00A84DD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державотворчі зусилля на Закарпатті в добу Карпатської України;</w:t>
      </w:r>
    </w:p>
    <w:p w:rsidR="00A84DDF" w:rsidRDefault="00A84DDF" w:rsidP="00A84DD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історію подвигів Української повстанської армії: жертовної звитяги українства;</w:t>
      </w:r>
    </w:p>
    <w:p w:rsidR="00A84DDF" w:rsidRDefault="00A84DDF" w:rsidP="00A84DD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роль українців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організації протестів та повстань у сталінських таборах; життя та діяльність історичних постатей зазначених періодів боротьби, участь членів родини (авторів робіт), їхніх односельців у великому протистоянні українців радянсько-російській імперії;</w:t>
      </w:r>
    </w:p>
    <w:p w:rsidR="00A84DDF" w:rsidRP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>4) за напрямом «Дисидентський рух опору комуністичному тоталітарному режимові»:</w:t>
      </w:r>
    </w:p>
    <w:p w:rsidR="00A84DDF" w:rsidRDefault="00A84DDF" w:rsidP="00A84DD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причини виникнення, змі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 форми дисидентського руху в Україні (середина 1960-х - середина 1980-х років);</w:t>
      </w:r>
    </w:p>
    <w:p w:rsidR="00A84DDF" w:rsidRDefault="00A84DDF" w:rsidP="00A84DD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історію створення Української Гельсінської групи;</w:t>
      </w:r>
    </w:p>
    <w:p w:rsidR="00A84DDF" w:rsidRDefault="00A84DDF" w:rsidP="00A84DD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долі українських дисидентів та їх родин за радянських часі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A84DDF" w:rsidRDefault="00A84DDF" w:rsidP="00A84DD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міжнародну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ідтримку Української Гельсінської групи;</w:t>
      </w:r>
    </w:p>
    <w:p w:rsidR="00A84DDF" w:rsidRDefault="00A84DDF" w:rsidP="00A84DD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роль української діаспори у захисті поборникі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прав людини та незалежності України: від Гельсінської групи до Гельсінської спілки;</w:t>
      </w:r>
    </w:p>
    <w:p w:rsidR="00A84DDF" w:rsidRDefault="00A84DDF" w:rsidP="00A84DD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роль Народного Руху України у державотворчих зусиллях українського народу (кінець 1980-х років).</w:t>
      </w:r>
    </w:p>
    <w:p w:rsidR="00A84DDF" w:rsidRP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>5) за напрямом «Українська державність: від Революції на граніті до Революції Гідності»:</w:t>
      </w:r>
    </w:p>
    <w:p w:rsidR="00A84DDF" w:rsidRDefault="00A84DDF" w:rsidP="00A84DD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передумови виникнення молодіжного протестного руху в Україні у 1990 році;</w:t>
      </w:r>
    </w:p>
    <w:p w:rsidR="00A84DDF" w:rsidRDefault="00A84DDF" w:rsidP="00A84DD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роль та значення Революції на граніті у боротьбі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відновлення державної незалежності України;</w:t>
      </w:r>
    </w:p>
    <w:p w:rsidR="00A84DDF" w:rsidRDefault="00A84DDF" w:rsidP="00A84DD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причини та наслідки Помаранчевої революції - важливого етапу боротьби за європейський шлях розвитку української держави;</w:t>
      </w:r>
    </w:p>
    <w:p w:rsidR="00A84DDF" w:rsidRDefault="00A84DDF" w:rsidP="00A84DD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політичні, економічні,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соц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іальні, ідеологічні причини Революції Гідності;</w:t>
      </w:r>
    </w:p>
    <w:p w:rsidR="00A84DDF" w:rsidRDefault="00A84DDF" w:rsidP="00A84DD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європейський вибі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України у контексті стратегії руху до демократії та загальноцивілізаційних напрямів розвитку.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V.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П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ідбиття підсумків та нагородження переможців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Щороку краєзнавчо-дослідницька робота учасників акції «Українська революція: 100 років надії і боротьби» </w:t>
      </w:r>
      <w:r w:rsidRPr="00A84DDF">
        <w:rPr>
          <w:rFonts w:ascii="Arial" w:hAnsi="Arial" w:cs="Arial"/>
          <w:b/>
          <w:color w:val="000000"/>
          <w:sz w:val="21"/>
          <w:szCs w:val="21"/>
        </w:rPr>
        <w:t xml:space="preserve">завершується проведенням </w:t>
      </w: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п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>ідсумкових</w:t>
      </w:r>
      <w:r>
        <w:rPr>
          <w:rFonts w:ascii="Arial" w:hAnsi="Arial" w:cs="Arial"/>
          <w:color w:val="000000"/>
          <w:sz w:val="21"/>
          <w:szCs w:val="21"/>
        </w:rPr>
        <w:t xml:space="preserve"> районних, </w:t>
      </w:r>
      <w:r w:rsidRPr="00A84DDF">
        <w:rPr>
          <w:rFonts w:ascii="Arial" w:hAnsi="Arial" w:cs="Arial"/>
          <w:b/>
          <w:color w:val="000000"/>
          <w:sz w:val="21"/>
          <w:szCs w:val="21"/>
        </w:rPr>
        <w:t>міських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r w:rsidRPr="00A84DDF">
        <w:rPr>
          <w:rFonts w:ascii="Arial" w:hAnsi="Arial" w:cs="Arial"/>
          <w:b/>
          <w:color w:val="000000"/>
          <w:sz w:val="21"/>
          <w:szCs w:val="21"/>
        </w:rPr>
        <w:t>обласних,</w:t>
      </w:r>
      <w:r>
        <w:rPr>
          <w:rFonts w:ascii="Arial" w:hAnsi="Arial" w:cs="Arial"/>
          <w:color w:val="000000"/>
          <w:sz w:val="21"/>
          <w:szCs w:val="21"/>
        </w:rPr>
        <w:t xml:space="preserve"> Кримських республіканських краєзнавчих конференцій, краєзнавчих читань, конкурсів краєзнавчо-дослідницьких робіт, виставок, диспутів, вікторин, тематичних брейн-рингів тощо.</w:t>
      </w:r>
    </w:p>
    <w:p w:rsidR="00A84DDF" w:rsidRP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  <w:r w:rsidRPr="00A84DDF">
        <w:rPr>
          <w:rFonts w:ascii="Arial" w:hAnsi="Arial" w:cs="Arial"/>
          <w:b/>
          <w:color w:val="000000"/>
          <w:sz w:val="21"/>
          <w:szCs w:val="21"/>
        </w:rPr>
        <w:t>. За результатами проведення акції «Українська революція: 100 років надії і боротьби» у 2018-2020 роках автори краєзнавчо-дослідницьких робіт можуть взяти участь у двох турах конкурсу зазначених робі</w:t>
      </w: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т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>:</w:t>
      </w:r>
    </w:p>
    <w:p w:rsidR="00A84DDF" w:rsidRDefault="00A84DDF" w:rsidP="00A84DDF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>I (регіональний</w:t>
      </w:r>
      <w:r>
        <w:rPr>
          <w:rFonts w:ascii="Arial" w:hAnsi="Arial" w:cs="Arial"/>
          <w:color w:val="000000"/>
          <w:sz w:val="21"/>
          <w:szCs w:val="21"/>
        </w:rPr>
        <w:t>) тур - в Автономній Республіці Крим, областях, містах Киє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і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Севастополі - </w:t>
      </w:r>
      <w:r w:rsidRPr="00A84DDF">
        <w:rPr>
          <w:rFonts w:ascii="Arial" w:hAnsi="Arial" w:cs="Arial"/>
          <w:b/>
          <w:color w:val="000000"/>
          <w:sz w:val="21"/>
          <w:szCs w:val="21"/>
        </w:rPr>
        <w:t>листопад - грудень поточного року</w:t>
      </w:r>
      <w:r>
        <w:rPr>
          <w:rFonts w:ascii="Arial" w:hAnsi="Arial" w:cs="Arial"/>
          <w:color w:val="000000"/>
          <w:sz w:val="21"/>
          <w:szCs w:val="21"/>
        </w:rPr>
        <w:t>;</w:t>
      </w:r>
    </w:p>
    <w:p w:rsidR="00A84DDF" w:rsidRPr="00A84DDF" w:rsidRDefault="00A84DDF" w:rsidP="00A84DDF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>II (Всеукраїнський) тур - березень наступного року.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Для участі в I (регіональному) турі конкурсу вихованці, слухачі, учні закладів позашкільної, загальної середньої, професійної (професійно-технічної) освіти, дитячі громадські організації, клуби за місцем проживання направляють на адресу організаторів акції «Українська революція: 100 років надії і боротьби» у регіонах по одній краєзнавчо-дослідницькій робот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і відповідно до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п’яти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тематичних напрямів.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Для участі у II (Всеукраїнському) турі конкурсу краєзнавчо-дослідницькі роботи переможців I (регіонального) туру конкурсу (по одній роботі за кожним тематичним напрямом) подаються організаторами акції «Українська революція: 100 років надії і боротьби» у регіонах щороку до 20 лютого до Українського державного центру туризму і краєзнавства учнівської молоді за адресами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01135, м. Київ, а/с 190; м. Київ, вул. Павла Пестеля, 5-7.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5. Разом з конкурсними роботами також подаються:</w:t>
      </w:r>
    </w:p>
    <w:p w:rsidR="00A84DDF" w:rsidRDefault="00A84DDF" w:rsidP="00A84DD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заявка на участь робіт - переможців І (регіонального) туру конкурсу у II (Всеукраїнському) турі конкурсу;</w:t>
      </w:r>
    </w:p>
    <w:p w:rsidR="00A84DDF" w:rsidRDefault="00A84DDF" w:rsidP="00A84DD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копія наказу Міністерства освіти і науки, молоді та спорту Автономної Республіки Крим, департаменту (управління) освіти і науки обласних, Київської та Севастопольської міських державних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адм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іністрацій про підсумки проведення I (регіонального) туру конкурсу;</w:t>
      </w:r>
    </w:p>
    <w:p w:rsidR="00A84DDF" w:rsidRDefault="00A84DDF" w:rsidP="00A84DD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інформація (до 2-х сторінок тексту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 дов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ільній формі) про перебіг акції «Українська революція: 100 років надії і боротьби», проведення районних, міських та регіональних краєзнавчих масових заходів у її рамках з цікавими прикладами краєзнавчої роботи.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метою забезпечення об’єктивної оцінки результатів конкурсу краєзнавчо-дослідницьких робіт створюються журі. Персональний склад журі I (регіонального) туру конкурсу та голова журі затверджуються Міністерством освіти і науки, молоді та спорту Автономної Республіки Крим, департаментами (управліннями) освіти і науки обласних, Київської та Севастопольської міських державних адміністрацій, II (Всеукраїнського) туру - Українським державним центром туризму і краєзнавства учнівської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молод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До складу журі входять досвідчені педагоги, науково-педагогічні працівники, а також наукові працівники наукових установ, працівники державних і комунальних музеїв,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арх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івних установ, представники громадських організацій (за згодою).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Очолює журі Голова.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Голова журі:</w:t>
      </w:r>
    </w:p>
    <w:p w:rsidR="00A84DDF" w:rsidRDefault="00A84DDF" w:rsidP="00A84DD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керує роботою членів журі;</w:t>
      </w:r>
    </w:p>
    <w:p w:rsidR="00A84DDF" w:rsidRDefault="00A84DDF" w:rsidP="00A84DD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проводить засідання журі;</w:t>
      </w:r>
    </w:p>
    <w:p w:rsidR="00A84DDF" w:rsidRDefault="00A84DDF" w:rsidP="00A84DD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проводить голосування для вирішення організаційних питань;</w:t>
      </w:r>
    </w:p>
    <w:p w:rsidR="00A84DDF" w:rsidRDefault="00A84DDF" w:rsidP="00A84DD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бере участь у визначенні переможці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Краєзнавчо-дослідницькі роботи, що надійшли на I (регіональний) та II (Всеукраїнський) тури конкурсу, оцінюються методом експертної оцінки відповідно до критерії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</w:t>
      </w:r>
      <w:r w:rsidRPr="00A84DDF">
        <w:rPr>
          <w:rFonts w:ascii="Arial" w:hAnsi="Arial" w:cs="Arial"/>
          <w:b/>
          <w:color w:val="000000"/>
          <w:sz w:val="21"/>
          <w:szCs w:val="21"/>
        </w:rPr>
        <w:t>За результатами розгляду краєзнавчо-дослідницьких робіт членами журі I (регіонального) та II (Всеукраїнського) турі</w:t>
      </w: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в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 xml:space="preserve"> конкурсу визначаються переможці та призери конкурсу: до 50 % від кількості учасників за кожним тематичним напрямом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Pr="00A84DDF">
        <w:rPr>
          <w:rFonts w:ascii="Arial" w:hAnsi="Arial" w:cs="Arial"/>
          <w:b/>
          <w:color w:val="000000"/>
          <w:sz w:val="21"/>
          <w:szCs w:val="21"/>
        </w:rPr>
        <w:t>Переможцем конкурсу є учасник, який набрав найбільшу кількість балів.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A84DDF">
        <w:rPr>
          <w:rFonts w:ascii="Arial" w:hAnsi="Arial" w:cs="Arial"/>
          <w:b/>
          <w:color w:val="000000"/>
          <w:sz w:val="21"/>
          <w:szCs w:val="21"/>
        </w:rPr>
        <w:t xml:space="preserve">Призерами конкурсу є учасники, які за кількістю балів </w:t>
      </w: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пос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>іли друге та третє місця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ідсумки I (регіонального) туру конкурсу затверджуються відповідно наказами Міністерства освіти і науки, молоді та спорту Автономної Республіки Крим, департаментів (управлінь) освіти і науки обласних, Київської та Севастопольської міських державних адміністрацій, II (Всеукраїнського) туру конкурсу - наказом Українського державного центру туризму і краєзнавства учнівської молоді.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Організатори I (регіонального) та II (Всеукраїнського) турів конкурсу відповідно до цього Положення можуть розробляти Умови проведення відповідних турів, у яких визначають час та місце їх проведення, критерії оцінювання краєзнавчо-дослідницьких робіт і доводять їх до учасників акції «Українська революція: 100 років надії і боротьби» не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ізніше ніж за місяць до початку відповідного туру.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 Щороку за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ідсумками I (регіонального) та II (Всеукраїнського) турів конкурсу автори краєзнавчо-дослідницьких робіт-переможців нагороджуються дипломами, грамотами, призами організаторів акції «Українська революція: 100 років надії і боротьби» в регіонах та організаторів акції «Українська революція: 100 років надії і боротьби».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Переможці II (Всеукраїнського) туру конкурсу можуть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бути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запрошені до участі в тематичних змінах Центрального табору туристського активу учнів Українського державного центру туризму і краєзнавства учнівської молоді.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13</w:t>
      </w:r>
      <w:r w:rsidRPr="00A84DDF">
        <w:rPr>
          <w:rFonts w:ascii="Arial" w:hAnsi="Arial" w:cs="Arial"/>
          <w:b/>
          <w:color w:val="000000"/>
          <w:sz w:val="21"/>
          <w:szCs w:val="21"/>
        </w:rPr>
        <w:t>. Завершується акція «Українська революція: 100 рокі</w:t>
      </w: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в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 xml:space="preserve"> надії і боротьби» у 2021 році</w:t>
      </w:r>
      <w:r>
        <w:rPr>
          <w:rFonts w:ascii="Arial" w:hAnsi="Arial" w:cs="Arial"/>
          <w:color w:val="000000"/>
          <w:sz w:val="21"/>
          <w:szCs w:val="21"/>
        </w:rPr>
        <w:t xml:space="preserve"> Всеукраїнською краєзнавчою конференцією учнівської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молод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 «Українська революція: уроки та перспективи».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VI. Вимоги до написання та оформлення краєзнавчо-дослідницьких робі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т</w:t>
      </w:r>
      <w:proofErr w:type="gramEnd"/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Краєзнавчо-дослідницька робота має складатися з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частин:</w:t>
      </w:r>
    </w:p>
    <w:p w:rsidR="00A84DDF" w:rsidRPr="00A84DDF" w:rsidRDefault="00A84DDF" w:rsidP="00A84DD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вступ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 xml:space="preserve"> - визначаються мета та завдання дослідження, форми, засоби та методи краєзнавчих досліджень тощо;</w:t>
      </w:r>
    </w:p>
    <w:p w:rsidR="00A84DDF" w:rsidRPr="00A84DDF" w:rsidRDefault="00A84DDF" w:rsidP="00A84DD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 xml:space="preserve">основна частина - містить системний виклад </w:t>
      </w: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досл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>іджуваного матеріалу, подій, фактів, біографічних, статистичних даних, порівняльний аналіз зібраних даних, аналіз успіхів та поразок українського народу у боротьбі за державну незалежність;</w:t>
      </w:r>
    </w:p>
    <w:p w:rsidR="00A84DDF" w:rsidRPr="00A84DDF" w:rsidRDefault="00A84DDF" w:rsidP="00A84DD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 w:rsidRPr="00A84DDF">
        <w:rPr>
          <w:rFonts w:ascii="Arial" w:hAnsi="Arial" w:cs="Arial"/>
          <w:b/>
          <w:color w:val="000000"/>
          <w:sz w:val="21"/>
          <w:szCs w:val="21"/>
        </w:rPr>
        <w:t>п</w:t>
      </w:r>
      <w:proofErr w:type="gramEnd"/>
      <w:r w:rsidRPr="00A84DDF">
        <w:rPr>
          <w:rFonts w:ascii="Arial" w:hAnsi="Arial" w:cs="Arial"/>
          <w:b/>
          <w:color w:val="000000"/>
          <w:sz w:val="21"/>
          <w:szCs w:val="21"/>
        </w:rPr>
        <w:t>ідсумки - окреслюються найбільш характерні особливості подій, фактів, ролі історичних діячів у процесах боротьби за українську державність, узагальнюються фактори, що сприяли або протидіяли намірам і процесам щодо формування та утвердження державницьких зусиль, формулюються конструктивні пропозиції як перспективні щодо намірів і дій на зміцнення української державності у сьогоденні;</w:t>
      </w:r>
    </w:p>
    <w:p w:rsidR="00A84DDF" w:rsidRPr="00A84DDF" w:rsidRDefault="00A84DDF" w:rsidP="00A84DD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A84DDF">
        <w:rPr>
          <w:rFonts w:ascii="Arial" w:hAnsi="Arial" w:cs="Arial"/>
          <w:b/>
          <w:color w:val="000000"/>
          <w:sz w:val="21"/>
          <w:szCs w:val="21"/>
        </w:rPr>
        <w:t>списки джерел та використаної літератури.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>Краєзнавчо-дослідницькі роботи подаються в друкованому вигляді та на електронних носіях інформації (документ Mi</w:t>
      </w:r>
      <w:proofErr w:type="gramStart"/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>с</w:t>
      </w:r>
      <w:proofErr w:type="gramEnd"/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 xml:space="preserve">rosoft Word, шрифт Times New Roman - 14 pt, інтервал - 1,5 у форматі RTF) обсягом до 20 друкованих сторінок. У додатку до роботи (обсягом до 10 сторінок) можуть </w:t>
      </w:r>
      <w:proofErr w:type="gramStart"/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>бути</w:t>
      </w:r>
      <w:proofErr w:type="gramEnd"/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 xml:space="preserve"> подані фотографії, малюнки, фотокопії, схеми, картографічний матеріал тощо розміром не менше ніж 10 x 15 см.</w:t>
      </w:r>
    </w:p>
    <w:p w:rsidR="00A84DDF" w:rsidRP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  <w:highlight w:val="yellow"/>
        </w:rPr>
      </w:pPr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 xml:space="preserve">На титульній сторінці зазначаються назва </w:t>
      </w:r>
      <w:proofErr w:type="gramStart"/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>адм</w:t>
      </w:r>
      <w:proofErr w:type="gramEnd"/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>іністративно-територіальної одиниці, повне найменування закладу освіти, тема краєзнавчо-дослідницької роботи та рік виконання.</w:t>
      </w:r>
    </w:p>
    <w:p w:rsidR="00A84DDF" w:rsidRP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  <w:highlight w:val="yellow"/>
        </w:rPr>
      </w:pPr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 xml:space="preserve">На другій сторінці зазначаються </w:t>
      </w:r>
      <w:proofErr w:type="gramStart"/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>пр</w:t>
      </w:r>
      <w:proofErr w:type="gramEnd"/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>ізвище та ім’я автора або список авторів краєзнавчо-дослідницької роботи, назва дитячого колективу (туристсько-краєзнавчого гуртка, творчого об’єднання, пошукової групи - за наявності таких); прізвище, ім’я, по батькові керівника роботи, місце роботи, посада, контактний телефон.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A84DDF">
        <w:rPr>
          <w:rFonts w:ascii="Arial" w:hAnsi="Arial" w:cs="Arial"/>
          <w:color w:val="000000"/>
          <w:sz w:val="21"/>
          <w:szCs w:val="21"/>
          <w:highlight w:val="yellow"/>
        </w:rPr>
        <w:t>3. Краєзнавчо-дослідницькі роботи виконуються державною мовою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. Роботи учасників зарубіжних країн можуть бути виконані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англ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ійською мовою.</w:t>
      </w:r>
    </w:p>
    <w:p w:rsidR="00A84DDF" w:rsidRDefault="00A84DDF" w:rsidP="00A84D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VІI. Фінансування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Витрати на організацію та проведення акції «Українська революція: 100 років надії і боротьби»,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ідбиття підсумків I (регіонального) та II (Всеукраїнського) турів конкурсу краєзнавчо-дослідницьких робіт здійснюються за рахунок коштів місцевих, державного бюджетів та інших коштів, не заборонених чинним законодавством України.</w:t>
      </w:r>
    </w:p>
    <w:p w:rsidR="00A84DDF" w:rsidRDefault="00A84DDF" w:rsidP="00A84DDF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Директор департаменту професійної освіти                        М.С. Кучинський</w:t>
      </w:r>
    </w:p>
    <w:p w:rsidR="00543F23" w:rsidRPr="00A84DDF" w:rsidRDefault="00543F23" w:rsidP="00A84DDF"/>
    <w:sectPr w:rsidR="00543F23" w:rsidRPr="00A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DC4"/>
    <w:multiLevelType w:val="multilevel"/>
    <w:tmpl w:val="3E08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62EEF"/>
    <w:multiLevelType w:val="multilevel"/>
    <w:tmpl w:val="882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A0CC1"/>
    <w:multiLevelType w:val="multilevel"/>
    <w:tmpl w:val="DC6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C6D08"/>
    <w:multiLevelType w:val="multilevel"/>
    <w:tmpl w:val="34BA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E03A3"/>
    <w:multiLevelType w:val="multilevel"/>
    <w:tmpl w:val="6BFE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65C41"/>
    <w:multiLevelType w:val="multilevel"/>
    <w:tmpl w:val="0A3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D638D4"/>
    <w:multiLevelType w:val="multilevel"/>
    <w:tmpl w:val="D7CE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84E2A"/>
    <w:multiLevelType w:val="multilevel"/>
    <w:tmpl w:val="C084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C84AA4"/>
    <w:multiLevelType w:val="multilevel"/>
    <w:tmpl w:val="593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EA675B"/>
    <w:multiLevelType w:val="multilevel"/>
    <w:tmpl w:val="DA2C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D5"/>
    <w:rsid w:val="00543F23"/>
    <w:rsid w:val="00A84DDF"/>
    <w:rsid w:val="00C3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A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AD5"/>
    <w:rPr>
      <w:color w:val="0000FF"/>
      <w:u w:val="single"/>
    </w:rPr>
  </w:style>
  <w:style w:type="character" w:styleId="a5">
    <w:name w:val="Strong"/>
    <w:basedOn w:val="a0"/>
    <w:uiPriority w:val="22"/>
    <w:qFormat/>
    <w:rsid w:val="00A84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A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AD5"/>
    <w:rPr>
      <w:color w:val="0000FF"/>
      <w:u w:val="single"/>
    </w:rPr>
  </w:style>
  <w:style w:type="character" w:styleId="a5">
    <w:name w:val="Strong"/>
    <w:basedOn w:val="a0"/>
    <w:uiPriority w:val="22"/>
    <w:qFormat/>
    <w:rsid w:val="00A84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pozashk_osv/4810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svita.ua/legislation/other/521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ua/legislation/law/224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</cp:revision>
  <dcterms:created xsi:type="dcterms:W3CDTF">2018-07-11T12:49:00Z</dcterms:created>
  <dcterms:modified xsi:type="dcterms:W3CDTF">2018-07-25T20:18:00Z</dcterms:modified>
</cp:coreProperties>
</file>